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CC99"/>
  <w:body>
    <w:p>
      <w:pPr>
        <w:spacing w:line="312" w:lineRule="auto"/>
        <w:jc w:val="center"/>
        <w:rPr>
          <w:rFonts w:hint="eastAsia" w:ascii="微软雅黑" w:hAnsi="微软雅黑" w:eastAsia="微软雅黑" w:cs="微软雅黑"/>
          <w:b/>
          <w:bCs w:val="0"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-814705</wp:posOffset>
                </wp:positionV>
                <wp:extent cx="7512050" cy="10672445"/>
                <wp:effectExtent l="33655" t="10795" r="36195" b="609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0" cy="10672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7.75pt;margin-top:-64.15pt;height:840.35pt;width:591.5pt;z-index:-251655168;v-text-anchor:middle;mso-width-relative:page;mso-height-relative:page;" fillcolor="#FAC090 [1945]" filled="t" stroked="f" coordsize="21600,21600" o:gfxdata="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HJyH4rbAAAA&#10;DwEAAA8AAAAAAAAAAQAgAAAAIgAAAGRycy9kb3ducmV2LnhtbFBLAQIUABQAAAAIAIdO4kD4iS9n&#10;/gIAADAGAAAOAAAAAAAAAAEAIAAAACoBAABkcnMvZTJvRG9jLnhtbFBLBQYAAAAABgAGAFkBAACa&#10;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 w:val="0"/>
          <w:sz w:val="44"/>
          <w:szCs w:val="4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研究型审计研讨会邀请函</w:t>
      </w:r>
    </w:p>
    <w:p>
      <w:pPr>
        <w:snapToGrid w:val="0"/>
        <w:spacing w:line="300" w:lineRule="auto"/>
        <w:ind w:firstLine="482" w:firstLineChars="200"/>
        <w:rPr>
          <w:rFonts w:hint="eastAsia"/>
          <w:b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/>
          <w:b/>
          <w:bCs w:val="0"/>
          <w:sz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lang w:val="en-US" w:eastAsia="zh-CN"/>
        </w:rPr>
        <w:t>为学习贯彻落实习近平总书记在2023年5月23日主持召开的二十届中央审计委员会第一次会议上的讲话精神，要</w:t>
      </w:r>
      <w:r>
        <w:rPr>
          <w:rFonts w:hint="default" w:ascii="Times New Roman" w:hAnsi="Times New Roman" w:cs="Times New Roman"/>
          <w:b/>
          <w:bCs w:val="0"/>
          <w:sz w:val="24"/>
          <w:lang w:val="en-US" w:eastAsia="zh-CN"/>
        </w:rPr>
        <w:t>做实研究型审计</w:t>
      </w:r>
      <w:r>
        <w:rPr>
          <w:rFonts w:hint="eastAsia" w:ascii="Times New Roman" w:hAnsi="Times New Roman" w:cs="Times New Roman"/>
          <w:b/>
          <w:bCs w:val="0"/>
          <w:sz w:val="24"/>
          <w:lang w:val="en-US" w:eastAsia="zh-CN"/>
        </w:rPr>
        <w:t>。同时，为鼓励新时代中国特色审计理论与实务创新，以研究型审计促进中国式现代化审计理论与实践高质量发展，</w:t>
      </w:r>
      <w:r>
        <w:rPr>
          <w:rFonts w:hint="eastAsia" w:ascii="Times New Roman" w:hAnsi="Times New Roman" w:cs="Times New Roman"/>
          <w:b/>
          <w:bCs w:val="0"/>
          <w:sz w:val="24"/>
          <w:lang w:eastAsia="zh-CN"/>
        </w:rPr>
        <w:t>由</w:t>
      </w:r>
      <w:r>
        <w:rPr>
          <w:rFonts w:hint="eastAsia" w:ascii="Times New Roman" w:hAnsi="Times New Roman" w:cs="Times New Roman"/>
          <w:b/>
          <w:bCs w:val="0"/>
          <w:sz w:val="24"/>
          <w:lang w:val="en-US" w:eastAsia="zh-CN"/>
        </w:rPr>
        <w:t>《会计之友》杂志社、山西省审计学会、山西省内部审计协会</w:t>
      </w:r>
      <w:r>
        <w:rPr>
          <w:rFonts w:hint="eastAsia" w:ascii="Times New Roman" w:hAnsi="Times New Roman" w:cs="Times New Roman"/>
          <w:b/>
          <w:bCs w:val="0"/>
          <w:sz w:val="24"/>
        </w:rPr>
        <w:t>联袂</w:t>
      </w:r>
      <w:r>
        <w:rPr>
          <w:rFonts w:hint="eastAsia" w:ascii="Times New Roman" w:hAnsi="Times New Roman" w:cs="Times New Roman"/>
          <w:b/>
          <w:bCs w:val="0"/>
          <w:sz w:val="24"/>
          <w:lang w:eastAsia="zh-CN"/>
        </w:rPr>
        <w:t>举办的研究型审计</w:t>
      </w:r>
      <w:r>
        <w:rPr>
          <w:rFonts w:hint="eastAsia" w:cs="Times New Roman"/>
          <w:b/>
          <w:bCs w:val="0"/>
          <w:sz w:val="24"/>
          <w:lang w:eastAsia="zh-CN"/>
        </w:rPr>
        <w:t>研讨会</w:t>
      </w:r>
      <w:r>
        <w:rPr>
          <w:rFonts w:hint="eastAsia"/>
          <w:b/>
          <w:bCs w:val="0"/>
          <w:sz w:val="24"/>
        </w:rPr>
        <w:t>定于20</w:t>
      </w:r>
      <w:r>
        <w:rPr>
          <w:rFonts w:hint="eastAsia"/>
          <w:b/>
          <w:bCs w:val="0"/>
          <w:sz w:val="24"/>
          <w:lang w:val="en-US" w:eastAsia="zh-CN"/>
        </w:rPr>
        <w:t>23</w:t>
      </w:r>
      <w:r>
        <w:rPr>
          <w:rFonts w:hint="eastAsia"/>
          <w:b/>
          <w:bCs w:val="0"/>
          <w:sz w:val="24"/>
        </w:rPr>
        <w:t>年</w:t>
      </w:r>
      <w:r>
        <w:rPr>
          <w:rFonts w:hint="eastAsia"/>
          <w:b/>
          <w:bCs w:val="0"/>
          <w:sz w:val="24"/>
          <w:lang w:val="en-US" w:eastAsia="zh-CN"/>
        </w:rPr>
        <w:t>9</w:t>
      </w:r>
      <w:r>
        <w:rPr>
          <w:rFonts w:hint="eastAsia"/>
          <w:b/>
          <w:bCs w:val="0"/>
          <w:sz w:val="24"/>
        </w:rPr>
        <w:t>月</w:t>
      </w:r>
      <w:r>
        <w:rPr>
          <w:rFonts w:hint="eastAsia"/>
          <w:b/>
          <w:bCs w:val="0"/>
          <w:sz w:val="24"/>
          <w:lang w:val="en-US" w:eastAsia="zh-CN"/>
        </w:rPr>
        <w:t>15</w:t>
      </w:r>
      <w:r>
        <w:rPr>
          <w:rFonts w:hint="eastAsia"/>
          <w:b/>
          <w:bCs w:val="0"/>
          <w:sz w:val="24"/>
        </w:rPr>
        <w:t>日（周</w:t>
      </w:r>
      <w:r>
        <w:rPr>
          <w:rFonts w:hint="eastAsia"/>
          <w:b/>
          <w:bCs w:val="0"/>
          <w:sz w:val="24"/>
          <w:lang w:eastAsia="zh-CN"/>
        </w:rPr>
        <w:t>五</w:t>
      </w:r>
      <w:r>
        <w:rPr>
          <w:rFonts w:hint="eastAsia"/>
          <w:b/>
          <w:bCs w:val="0"/>
          <w:sz w:val="24"/>
        </w:rPr>
        <w:t>）在龙城太原举行</w:t>
      </w:r>
      <w:r>
        <w:rPr>
          <w:rFonts w:hint="eastAsia"/>
          <w:b/>
          <w:bCs w:val="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Times New Roman" w:hAnsi="Times New Roman" w:cs="Times New Roman"/>
          <w:b/>
          <w:bCs w:val="0"/>
          <w:sz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lang w:eastAsia="zh-CN"/>
        </w:rPr>
        <w:t>诚挚邀请您参加本次会议！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/>
          <w:b/>
          <w:bCs w:val="0"/>
          <w:sz w:val="24"/>
        </w:rPr>
      </w:pPr>
      <w:r>
        <w:rPr>
          <w:rFonts w:hint="eastAsia" w:cs="Times New Roman"/>
          <w:b/>
          <w:bCs w:val="0"/>
          <w:sz w:val="24"/>
          <w:lang w:eastAsia="zh-CN"/>
        </w:rPr>
        <w:t>会议</w:t>
      </w:r>
      <w:r>
        <w:rPr>
          <w:rFonts w:hint="eastAsia" w:ascii="Times New Roman" w:hAnsi="Times New Roman" w:cs="Times New Roman"/>
          <w:b/>
          <w:bCs w:val="0"/>
          <w:sz w:val="24"/>
          <w:lang w:eastAsia="zh-CN"/>
        </w:rPr>
        <w:t>主题为“研究型审计促进中国式现代化审计理论与实践高质量发展”。</w:t>
      </w:r>
      <w:r>
        <w:rPr>
          <w:rFonts w:hint="eastAsia"/>
          <w:b/>
          <w:bCs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/>
          <w:b/>
          <w:bCs w:val="0"/>
          <w:sz w:val="24"/>
        </w:rPr>
      </w:pPr>
      <w:r>
        <w:rPr>
          <w:rFonts w:hint="eastAsia" w:ascii="黑体" w:hAnsi="黑体" w:eastAsia="黑体" w:cs="黑体"/>
          <w:b/>
          <w:bCs w:val="0"/>
          <w:sz w:val="24"/>
        </w:rPr>
        <w:t>一、会议时间及地点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1.报到时间：20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23</w:t>
      </w:r>
      <w:r>
        <w:rPr>
          <w:rFonts w:hint="eastAsia" w:ascii="宋体" w:hAnsi="宋体" w:cs="宋体"/>
          <w:b/>
          <w:bCs w:val="0"/>
          <w:kern w:val="0"/>
          <w:sz w:val="24"/>
        </w:rPr>
        <w:t>年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 w:val="0"/>
          <w:kern w:val="0"/>
          <w:sz w:val="24"/>
        </w:rPr>
        <w:t>月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14</w:t>
      </w:r>
      <w:r>
        <w:rPr>
          <w:rFonts w:hint="eastAsia" w:ascii="宋体" w:hAnsi="宋体" w:cs="宋体"/>
          <w:b/>
          <w:bCs w:val="0"/>
          <w:kern w:val="0"/>
          <w:sz w:val="24"/>
        </w:rPr>
        <w:t>日（周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四</w:t>
      </w:r>
      <w:r>
        <w:rPr>
          <w:rFonts w:hint="eastAsia" w:ascii="宋体" w:hAnsi="宋体" w:cs="宋体"/>
          <w:b/>
          <w:bCs w:val="0"/>
          <w:kern w:val="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 xml:space="preserve">  开会时间：20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23</w:t>
      </w:r>
      <w:r>
        <w:rPr>
          <w:rFonts w:hint="eastAsia" w:ascii="宋体" w:hAnsi="宋体" w:cs="宋体"/>
          <w:b/>
          <w:bCs w:val="0"/>
          <w:kern w:val="0"/>
          <w:sz w:val="24"/>
        </w:rPr>
        <w:t>年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 w:val="0"/>
          <w:kern w:val="0"/>
          <w:sz w:val="24"/>
        </w:rPr>
        <w:t>月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15</w:t>
      </w:r>
      <w:r>
        <w:rPr>
          <w:rFonts w:hint="eastAsia" w:ascii="宋体" w:hAnsi="宋体" w:cs="宋体"/>
          <w:b/>
          <w:bCs w:val="0"/>
          <w:kern w:val="0"/>
          <w:sz w:val="24"/>
        </w:rPr>
        <w:t>日（周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五</w:t>
      </w:r>
      <w:r>
        <w:rPr>
          <w:rFonts w:hint="eastAsia" w:ascii="宋体" w:hAnsi="宋体" w:cs="宋体"/>
          <w:b/>
          <w:bCs w:val="0"/>
          <w:kern w:val="0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2.报到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及开会</w:t>
      </w:r>
      <w:r>
        <w:rPr>
          <w:rFonts w:hint="eastAsia" w:ascii="宋体" w:hAnsi="宋体" w:cs="宋体"/>
          <w:b/>
          <w:bCs w:val="0"/>
          <w:kern w:val="0"/>
          <w:sz w:val="24"/>
        </w:rPr>
        <w:t>地点</w:t>
      </w:r>
      <w:r>
        <w:rPr>
          <w:rFonts w:ascii="宋体" w:hAnsi="宋体" w:cs="宋体"/>
          <w:b/>
          <w:bCs w:val="0"/>
          <w:kern w:val="0"/>
          <w:sz w:val="24"/>
        </w:rPr>
        <w:t>：</w:t>
      </w:r>
      <w:r>
        <w:rPr>
          <w:rFonts w:hint="eastAsia" w:ascii="宋体" w:hAnsi="宋体" w:cs="宋体"/>
          <w:b/>
          <w:bCs w:val="0"/>
          <w:kern w:val="0"/>
          <w:sz w:val="24"/>
        </w:rPr>
        <w:t>山西迎泽宾馆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（太原市迎泽区迎泽大街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189号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黑体" w:hAnsi="黑体" w:eastAsia="黑体" w:cs="黑体"/>
          <w:b/>
          <w:bCs w:val="0"/>
          <w:sz w:val="24"/>
        </w:rPr>
      </w:pPr>
      <w:r>
        <w:rPr>
          <w:rFonts w:hint="eastAsia" w:ascii="黑体" w:hAnsi="黑体" w:eastAsia="黑体" w:cs="黑体"/>
          <w:b/>
          <w:bCs w:val="0"/>
          <w:sz w:val="24"/>
          <w:lang w:eastAsia="zh-CN"/>
        </w:rPr>
        <w:t>二</w:t>
      </w:r>
      <w:r>
        <w:rPr>
          <w:rFonts w:hint="eastAsia" w:ascii="黑体" w:hAnsi="黑体" w:eastAsia="黑体" w:cs="黑体"/>
          <w:b/>
          <w:bCs w:val="0"/>
          <w:sz w:val="24"/>
        </w:rPr>
        <w:t>、</w:t>
      </w:r>
      <w:r>
        <w:rPr>
          <w:rFonts w:hint="eastAsia" w:ascii="黑体" w:hAnsi="黑体" w:eastAsia="黑体" w:cs="黑体"/>
          <w:b/>
          <w:bCs w:val="0"/>
          <w:sz w:val="24"/>
          <w:lang w:eastAsia="zh-CN"/>
        </w:rPr>
        <w:t>会议</w:t>
      </w:r>
      <w:r>
        <w:rPr>
          <w:rFonts w:hint="eastAsia" w:ascii="黑体" w:hAnsi="黑体" w:eastAsia="黑体" w:cs="黑体"/>
          <w:b/>
          <w:bCs w:val="0"/>
          <w:sz w:val="24"/>
        </w:rPr>
        <w:t>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会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议</w:t>
      </w:r>
      <w:r>
        <w:rPr>
          <w:rFonts w:hint="eastAsia" w:ascii="宋体" w:hAnsi="宋体" w:cs="宋体"/>
          <w:b/>
          <w:bCs w:val="0"/>
          <w:kern w:val="0"/>
          <w:sz w:val="24"/>
        </w:rPr>
        <w:t>费：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1000</w:t>
      </w:r>
      <w:r>
        <w:rPr>
          <w:rFonts w:hint="eastAsia" w:ascii="宋体" w:hAnsi="宋体" w:cs="宋体"/>
          <w:b/>
          <w:bCs w:val="0"/>
          <w:kern w:val="0"/>
          <w:sz w:val="24"/>
        </w:rPr>
        <w:t>元/人；住宿费、交通费自理。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2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ascii="Helvetica" w:hAnsi="Helvetica" w:cs="Helvetica"/>
          <w:b/>
          <w:bCs w:val="0"/>
          <w:color w:val="021EAA"/>
          <w:kern w:val="0"/>
          <w:szCs w:val="21"/>
        </w:rPr>
        <w:t> </w:t>
      </w:r>
      <w:r>
        <w:rPr>
          <w:rFonts w:hint="eastAsia" w:ascii="宋体" w:hAnsi="宋体" w:cs="宋体"/>
          <w:b/>
          <w:bCs w:val="0"/>
          <w:kern w:val="0"/>
          <w:sz w:val="24"/>
        </w:rPr>
        <w:t>缴费方式：银行转账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收款人：《会计之友》杂志社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开户行：中国民生银行太原五一路支行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账号：691824841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注：由于发票需提前开具，请务必在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参会</w:t>
      </w:r>
      <w:r>
        <w:rPr>
          <w:rFonts w:hint="eastAsia" w:ascii="宋体" w:hAnsi="宋体" w:cs="宋体"/>
          <w:b/>
          <w:bCs w:val="0"/>
          <w:kern w:val="0"/>
          <w:sz w:val="24"/>
        </w:rPr>
        <w:t>回执中填写发票抬头、纳税人识别号、电子邮箱。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textAlignment w:val="auto"/>
        <w:rPr>
          <w:rFonts w:hint="eastAsia"/>
          <w:b/>
          <w:bCs w:val="0"/>
          <w:sz w:val="24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-814705</wp:posOffset>
                </wp:positionV>
                <wp:extent cx="7512050" cy="10672445"/>
                <wp:effectExtent l="33655" t="10795" r="36195" b="609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0" cy="10672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7.75pt;margin-top:-64.15pt;height:840.35pt;width:591.5pt;z-index:-251657216;v-text-anchor:middle;mso-width-relative:page;mso-height-relative:page;" fillcolor="#FAC090 [1945]" filled="t" stroked="f" coordsize="21600,21600" o:gfxdata="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AnXcU42gAAAA8B&#10;AAAPAAAAAAAAAAEAIAAAACIAAABkcnMvZG93bnJldi54bWxQSwECFAAUAAAACACHTuJAN7BYVP0C&#10;AAAwBgAADgAAAAAAAAABACAAAAApAQAAZHJzL2Uyb0RvYy54bWxQSwUGAAAAAAYABgBZAQAAmAYA&#10;AAAA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sz w:val="24"/>
          <w:lang w:eastAsia="zh-CN"/>
        </w:rPr>
        <w:t>三</w:t>
      </w:r>
      <w:r>
        <w:rPr>
          <w:rFonts w:hint="eastAsia" w:ascii="黑体" w:hAnsi="黑体" w:eastAsia="黑体" w:cs="黑体"/>
          <w:b/>
          <w:bCs w:val="0"/>
          <w:sz w:val="24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为便于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大会</w:t>
      </w:r>
      <w:r>
        <w:rPr>
          <w:rFonts w:hint="eastAsia" w:ascii="宋体" w:hAnsi="宋体" w:cs="宋体"/>
          <w:b/>
          <w:bCs w:val="0"/>
          <w:kern w:val="0"/>
          <w:sz w:val="24"/>
        </w:rPr>
        <w:t>安排，请您务必于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 w:val="0"/>
          <w:kern w:val="0"/>
          <w:sz w:val="24"/>
        </w:rPr>
        <w:t>月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b/>
          <w:bCs w:val="0"/>
          <w:kern w:val="0"/>
          <w:sz w:val="24"/>
        </w:rPr>
        <w:t>日前将参会回执发至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kjzybjb</w:t>
      </w:r>
      <w:r>
        <w:rPr>
          <w:rFonts w:hint="eastAsia" w:ascii="宋体" w:hAnsi="宋体" w:cs="宋体"/>
          <w:b/>
          <w:bCs w:val="0"/>
          <w:kern w:val="0"/>
          <w:sz w:val="24"/>
        </w:rPr>
        <w:t>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联系人：《会计之友》杂志社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 w:val="0"/>
          <w:kern w:val="0"/>
          <w:sz w:val="24"/>
        </w:rPr>
        <w:t>宋老师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联系电话：</w:t>
      </w:r>
      <w:r>
        <w:rPr>
          <w:rFonts w:hint="eastAsia" w:ascii="宋体" w:hAnsi="宋体" w:cs="宋体"/>
          <w:b/>
          <w:bCs w:val="0"/>
          <w:kern w:val="0"/>
          <w:sz w:val="24"/>
        </w:rPr>
        <w:t>0351-5229557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　</w:t>
      </w:r>
      <w:r>
        <w:rPr>
          <w:rFonts w:hint="eastAsia" w:ascii="宋体" w:hAnsi="宋体" w:cs="宋体"/>
          <w:b/>
          <w:bCs w:val="0"/>
          <w:kern w:val="0"/>
          <w:sz w:val="24"/>
        </w:rPr>
        <w:t>5229558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　</w:t>
      </w:r>
      <w:r>
        <w:rPr>
          <w:rFonts w:hint="eastAsia" w:ascii="宋体" w:hAnsi="宋体" w:cs="宋体"/>
          <w:b/>
          <w:bCs w:val="0"/>
          <w:kern w:val="0"/>
          <w:sz w:val="24"/>
        </w:rPr>
        <w:t>13803400862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0"/>
        <w:textAlignment w:val="auto"/>
        <w:rPr>
          <w:rFonts w:ascii="宋体" w:hAnsi="宋体" w:cs="宋体"/>
          <w:b/>
          <w:bCs w:val="0"/>
          <w:kern w:val="0"/>
          <w:sz w:val="24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>山西迎泽宾馆前台电话：</w:t>
      </w:r>
      <w:r>
        <w:rPr>
          <w:rFonts w:ascii="宋体" w:hAnsi="宋体" w:cs="宋体"/>
          <w:b/>
          <w:bCs w:val="0"/>
          <w:kern w:val="0"/>
          <w:sz w:val="24"/>
        </w:rPr>
        <w:t>0351-8828888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8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80" w:firstLineChars="18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  <w:r>
        <w:rPr>
          <w:rFonts w:hint="eastAsia"/>
          <w:sz w:val="36"/>
          <w:szCs w:val="36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106680</wp:posOffset>
            </wp:positionV>
            <wp:extent cx="1475105" cy="1487170"/>
            <wp:effectExtent l="31115" t="0" r="30480" b="19685"/>
            <wp:wrapNone/>
            <wp:docPr id="4" name="图片 4" descr="《会计之友》杂志社电子章（新png格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《会计之友》杂志社电子章（新png格式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">
                      <a:off x="0" y="0"/>
                      <a:ext cx="147510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4096" w:firstLineChars="1700"/>
        <w:textAlignment w:val="auto"/>
        <w:rPr>
          <w:rFonts w:hint="eastAsia" w:ascii="Times New Roman" w:hAnsi="Times New Roman" w:cs="Times New Roman"/>
          <w:b/>
          <w:bCs w:val="0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24"/>
          <w:lang w:val="en-US" w:eastAsia="zh-CN"/>
        </w:rPr>
        <w:t>《会计之友》杂志社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</w:rPr>
        <w:t xml:space="preserve">　　　　　　　　　　　　　      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 xml:space="preserve"> 　2023</w:t>
      </w:r>
      <w:r>
        <w:rPr>
          <w:rFonts w:hint="eastAsia" w:ascii="宋体" w:hAnsi="宋体" w:cs="宋体"/>
          <w:b/>
          <w:bCs w:val="0"/>
          <w:kern w:val="0"/>
          <w:sz w:val="24"/>
        </w:rPr>
        <w:t>年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bCs w:val="0"/>
          <w:kern w:val="0"/>
          <w:sz w:val="24"/>
        </w:rPr>
        <w:t>月</w:t>
      </w:r>
      <w:r>
        <w:rPr>
          <w:rFonts w:hint="eastAsia" w:ascii="宋体" w:hAnsi="宋体" w:cs="宋体"/>
          <w:b/>
          <w:bCs w:val="0"/>
          <w:kern w:val="0"/>
          <w:sz w:val="24"/>
          <w:lang w:val="en-US" w:eastAsia="zh-CN"/>
        </w:rPr>
        <w:t>18</w:t>
      </w:r>
      <w:r>
        <w:rPr>
          <w:rFonts w:hint="eastAsia" w:ascii="宋体" w:hAnsi="宋体" w:cs="宋体"/>
          <w:b/>
          <w:bCs w:val="0"/>
          <w:kern w:val="0"/>
          <w:sz w:val="24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82" w:firstLineChars="200"/>
        <w:textAlignment w:val="auto"/>
        <w:rPr>
          <w:rFonts w:hint="eastAsia" w:ascii="宋体" w:hAnsi="宋体" w:cs="宋体"/>
          <w:b/>
          <w:bCs w:val="0"/>
          <w:kern w:val="0"/>
          <w:sz w:val="24"/>
        </w:rPr>
      </w:pPr>
    </w:p>
    <w:p>
      <w:pPr>
        <w:spacing w:line="440" w:lineRule="exact"/>
        <w:ind w:firstLine="482" w:firstLineChars="200"/>
        <w:rPr>
          <w:rFonts w:hint="eastAsia" w:ascii="宋体" w:hAnsi="宋体" w:cs="宋体"/>
          <w:b/>
          <w:bCs w:val="0"/>
          <w:kern w:val="0"/>
          <w:sz w:val="24"/>
        </w:rPr>
      </w:pPr>
    </w:p>
    <w:p>
      <w:pPr>
        <w:spacing w:line="440" w:lineRule="exact"/>
        <w:jc w:val="center"/>
        <w:rPr>
          <w:rFonts w:hint="eastAsia" w:ascii="宋体" w:hAnsi="宋体" w:cs="宋体"/>
          <w:b/>
          <w:bCs w:val="0"/>
          <w:kern w:val="0"/>
          <w:sz w:val="18"/>
          <w:szCs w:val="18"/>
        </w:rPr>
      </w:pPr>
      <w:r>
        <w:rPr>
          <w:rFonts w:hint="eastAsia" w:ascii="宋体" w:hAnsi="宋体" w:cs="宋体"/>
          <w:b/>
          <w:bCs w:val="0"/>
          <w:kern w:val="0"/>
          <w:sz w:val="18"/>
          <w:szCs w:val="18"/>
        </w:rPr>
        <w:t>**********************************************************************************</w:t>
      </w:r>
    </w:p>
    <w:p>
      <w:pPr>
        <w:spacing w:before="240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研究型审计研讨会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参会回执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373"/>
        <w:gridCol w:w="892"/>
        <w:gridCol w:w="566"/>
        <w:gridCol w:w="1711"/>
        <w:gridCol w:w="2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姓名</w:t>
            </w:r>
          </w:p>
        </w:tc>
        <w:tc>
          <w:tcPr>
            <w:tcW w:w="1373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892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性别</w:t>
            </w:r>
          </w:p>
        </w:tc>
        <w:tc>
          <w:tcPr>
            <w:tcW w:w="566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职务／职称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工作单位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微信号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通讯地址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邮政编码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联系电话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E-mail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到达日期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返程日期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683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发票抬头</w:t>
            </w:r>
          </w:p>
        </w:tc>
        <w:tc>
          <w:tcPr>
            <w:tcW w:w="2831" w:type="dxa"/>
            <w:gridSpan w:val="3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</w:p>
        </w:tc>
        <w:tc>
          <w:tcPr>
            <w:tcW w:w="1711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center"/>
              <w:rPr>
                <w:rFonts w:hint="eastAsia" w:ascii="Times New Roman" w:hAnsi="Times New Roman" w:cs="Times New Roman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纳税人识别号</w:t>
            </w:r>
          </w:p>
        </w:tc>
        <w:tc>
          <w:tcPr>
            <w:tcW w:w="2224" w:type="dxa"/>
            <w:tcBorders>
              <w:top w:val="dotDotDash" w:color="auto" w:sz="4" w:space="0"/>
              <w:left w:val="nil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8449" w:type="dxa"/>
            <w:gridSpan w:val="6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120" w:beforeAutospacing="0" w:after="120" w:afterAutospacing="0"/>
              <w:ind w:left="0" w:right="0" w:firstLine="482" w:firstLineChars="200"/>
              <w:jc w:val="left"/>
              <w:rPr>
                <w:rFonts w:hint="default" w:ascii="Arial" w:hAnsi="Arial" w:cs="Arial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 w:val="0"/>
                <w:sz w:val="24"/>
              </w:rPr>
              <w:t>备注：</w:t>
            </w:r>
          </w:p>
        </w:tc>
      </w:tr>
    </w:tbl>
    <w:p>
      <w:pPr>
        <w:jc w:val="left"/>
        <w:rPr>
          <w:b/>
          <w:bCs w:val="0"/>
        </w:rPr>
      </w:pPr>
      <w:r>
        <w:rPr>
          <w:b/>
          <w:bCs w:val="0"/>
        </w:rPr>
        <w:tab/>
      </w:r>
    </w:p>
    <w:p>
      <w:pPr>
        <w:jc w:val="left"/>
        <w:rPr>
          <w:b/>
          <w:bCs w:val="0"/>
        </w:rPr>
      </w:pPr>
    </w:p>
    <w:p>
      <w:pPr>
        <w:spacing w:line="440" w:lineRule="exact"/>
        <w:rPr>
          <w:rFonts w:hint="eastAsia"/>
          <w:b/>
          <w:bCs w:val="0"/>
          <w:sz w:val="28"/>
          <w:szCs w:val="28"/>
          <w:shd w:val="clear" w:color="FFFFFF" w:fill="D9D9D9"/>
          <w:lang w:eastAsia="zh-CN"/>
        </w:rPr>
      </w:pPr>
    </w:p>
    <w:p>
      <w:pPr>
        <w:spacing w:line="440" w:lineRule="exact"/>
        <w:rPr>
          <w:rFonts w:hint="eastAsia"/>
          <w:b/>
          <w:bCs w:val="0"/>
          <w:sz w:val="24"/>
          <w:lang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-823595</wp:posOffset>
                </wp:positionV>
                <wp:extent cx="7512050" cy="10672445"/>
                <wp:effectExtent l="33655" t="10795" r="36195" b="609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050" cy="106724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7.75pt;margin-top:-64.85pt;height:840.35pt;width:591.5pt;z-index:-251654144;v-text-anchor:middle;mso-width-relative:page;mso-height-relative:page;" fillcolor="#FAC090 [1945]" filled="t" stroked="f" coordsize="21600,21600" o:gfxdata="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</v:rect>
            </w:pict>
          </mc:Fallback>
        </mc:AlternateContent>
      </w:r>
      <w:r>
        <w:rPr>
          <w:rFonts w:hint="eastAsia"/>
          <w:b/>
          <w:bCs w:val="0"/>
          <w:sz w:val="28"/>
          <w:szCs w:val="28"/>
          <w:shd w:val="clear" w:color="FFFFFF" w:fill="D9D9D9"/>
          <w:lang w:eastAsia="zh-CN"/>
        </w:rPr>
        <w:t>温馨提示</w:t>
      </w:r>
      <w:r>
        <w:rPr>
          <w:rFonts w:hint="eastAsia"/>
          <w:b/>
          <w:bCs w:val="0"/>
          <w:sz w:val="24"/>
          <w:lang w:eastAsia="zh-CN"/>
        </w:rPr>
        <w:t>：</w:t>
      </w:r>
    </w:p>
    <w:p>
      <w:pPr>
        <w:spacing w:line="440" w:lineRule="exact"/>
        <w:ind w:firstLine="482" w:firstLineChars="200"/>
        <w:rPr>
          <w:rFonts w:hint="eastAsia"/>
          <w:b/>
          <w:bCs w:val="0"/>
          <w:sz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/>
          <w:b/>
          <w:bCs w:val="0"/>
          <w:sz w:val="24"/>
          <w:lang w:eastAsia="zh-CN"/>
        </w:rPr>
      </w:pPr>
      <w:r>
        <w:rPr>
          <w:rFonts w:hint="eastAsia"/>
          <w:b/>
          <w:bCs w:val="0"/>
          <w:sz w:val="24"/>
          <w:lang w:eastAsia="zh-CN"/>
        </w:rPr>
        <w:t>本次会议</w:t>
      </w:r>
      <w:bookmarkStart w:id="0" w:name="_GoBack"/>
      <w:bookmarkEnd w:id="0"/>
      <w:r>
        <w:rPr>
          <w:rFonts w:hint="eastAsia"/>
          <w:b/>
          <w:bCs w:val="0"/>
          <w:sz w:val="24"/>
          <w:lang w:eastAsia="zh-CN"/>
        </w:rPr>
        <w:t>不安排接送站，请代表自行到达会议酒店。到达酒店方式如下：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/>
          <w:b/>
          <w:bCs w:val="0"/>
          <w:sz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1.武宿国际机场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  <w:lang w:eastAsia="zh-CN"/>
        </w:rPr>
        <w:t>——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山西迎泽宾馆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）打车：约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30元；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Helvetica" w:hAnsi="Helvetica" w:eastAsia="宋体" w:cs="Helvetica"/>
          <w:b/>
          <w:bCs w:val="0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（2）公交：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步行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至太原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机场航站楼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乘坐机场巴士一号线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三晋国际饭店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方向）在终点站下车，步行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1.3公里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到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达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山西迎泽宾馆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Helvetica" w:hAnsi="Helvetica" w:cs="Helvetica"/>
          <w:b/>
          <w:bCs w:val="0"/>
          <w:color w:val="000000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2.太原火车站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  <w:lang w:eastAsia="zh-CN"/>
        </w:rPr>
        <w:t>——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山西迎泽宾馆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）打车：约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Helvetica" w:hAnsi="Helvetica" w:eastAsia="宋体" w:cs="Helvetica"/>
          <w:b/>
          <w:bCs w:val="0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）公交：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乘坐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859路、6路、611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路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618路、1路等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公交车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，在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青年路口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站下车，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步行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132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米到达山西迎泽宾馆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Helvetica" w:hAnsi="Helvetica" w:cs="Helvetica"/>
          <w:b/>
          <w:bCs w:val="0"/>
          <w:color w:val="000000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3.太原南站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  <w:lang w:eastAsia="zh-CN"/>
        </w:rPr>
        <w:t>——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4"/>
          <w:szCs w:val="24"/>
        </w:rPr>
        <w:t>山西迎泽宾馆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）打车：约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20元；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Helvetica" w:hAnsi="Helvetica" w:eastAsia="宋体" w:cs="Helvetica"/>
          <w:b/>
          <w:bCs w:val="0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（2）公交：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乘坐51路公交车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（开化寺街方向）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途经19站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，在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大南门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站下车，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步行5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val="en-US" w:eastAsia="zh-CN"/>
        </w:rPr>
        <w:t>74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米到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达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</w:rPr>
        <w:t>山西迎泽宾馆</w:t>
      </w:r>
      <w:r>
        <w:rPr>
          <w:rFonts w:hint="eastAsia" w:ascii="宋体" w:hAnsi="宋体" w:cs="Helvetica"/>
          <w:b/>
          <w:bCs w:val="0"/>
          <w:color w:val="000000"/>
          <w:kern w:val="0"/>
          <w:sz w:val="24"/>
          <w:szCs w:val="24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DMyYzQwODllZDJmODIxMDUxY2EwN2JkYmUzZTcifQ=="/>
  </w:docVars>
  <w:rsids>
    <w:rsidRoot w:val="009E0B99"/>
    <w:rsid w:val="0002041A"/>
    <w:rsid w:val="00077131"/>
    <w:rsid w:val="000A1EA3"/>
    <w:rsid w:val="000E4CA1"/>
    <w:rsid w:val="00175FF0"/>
    <w:rsid w:val="001A5D77"/>
    <w:rsid w:val="0025644E"/>
    <w:rsid w:val="00263144"/>
    <w:rsid w:val="003716B0"/>
    <w:rsid w:val="003939CB"/>
    <w:rsid w:val="003E42D5"/>
    <w:rsid w:val="00412B86"/>
    <w:rsid w:val="0044535D"/>
    <w:rsid w:val="00465B9E"/>
    <w:rsid w:val="004E2489"/>
    <w:rsid w:val="005166DF"/>
    <w:rsid w:val="005734F3"/>
    <w:rsid w:val="00613D17"/>
    <w:rsid w:val="00686D75"/>
    <w:rsid w:val="00693B29"/>
    <w:rsid w:val="006B17E5"/>
    <w:rsid w:val="00703228"/>
    <w:rsid w:val="00713E43"/>
    <w:rsid w:val="00784198"/>
    <w:rsid w:val="0084478A"/>
    <w:rsid w:val="00886FBA"/>
    <w:rsid w:val="008C47CE"/>
    <w:rsid w:val="00901A97"/>
    <w:rsid w:val="00951792"/>
    <w:rsid w:val="009550E9"/>
    <w:rsid w:val="00964249"/>
    <w:rsid w:val="009E0B99"/>
    <w:rsid w:val="00A8020E"/>
    <w:rsid w:val="00A8238B"/>
    <w:rsid w:val="00B023C7"/>
    <w:rsid w:val="00B21256"/>
    <w:rsid w:val="00B26EA1"/>
    <w:rsid w:val="00B51ABD"/>
    <w:rsid w:val="00B718DB"/>
    <w:rsid w:val="00BC65E4"/>
    <w:rsid w:val="00C46508"/>
    <w:rsid w:val="00C50C6A"/>
    <w:rsid w:val="00CD485B"/>
    <w:rsid w:val="00DC53F8"/>
    <w:rsid w:val="00DF47CE"/>
    <w:rsid w:val="00E01244"/>
    <w:rsid w:val="00E45356"/>
    <w:rsid w:val="00E64BB8"/>
    <w:rsid w:val="00EF20AC"/>
    <w:rsid w:val="00FC1F5A"/>
    <w:rsid w:val="00FE60DB"/>
    <w:rsid w:val="01307AD5"/>
    <w:rsid w:val="02E937F0"/>
    <w:rsid w:val="032D39B8"/>
    <w:rsid w:val="03A60ACC"/>
    <w:rsid w:val="04404759"/>
    <w:rsid w:val="04763EE5"/>
    <w:rsid w:val="04A846C5"/>
    <w:rsid w:val="04C70D83"/>
    <w:rsid w:val="04C96AE2"/>
    <w:rsid w:val="0571302A"/>
    <w:rsid w:val="05CA23B6"/>
    <w:rsid w:val="05FE1E75"/>
    <w:rsid w:val="065B31FB"/>
    <w:rsid w:val="07283BBC"/>
    <w:rsid w:val="07511134"/>
    <w:rsid w:val="07566CEF"/>
    <w:rsid w:val="07963456"/>
    <w:rsid w:val="085A5FF7"/>
    <w:rsid w:val="08F24AC4"/>
    <w:rsid w:val="09E0077E"/>
    <w:rsid w:val="09F06188"/>
    <w:rsid w:val="0AF16C7F"/>
    <w:rsid w:val="0B784B30"/>
    <w:rsid w:val="0BB60174"/>
    <w:rsid w:val="0BC57109"/>
    <w:rsid w:val="0C562B95"/>
    <w:rsid w:val="0CF06F2A"/>
    <w:rsid w:val="0CF602B9"/>
    <w:rsid w:val="0D610D47"/>
    <w:rsid w:val="0DCF156F"/>
    <w:rsid w:val="0DDE79B4"/>
    <w:rsid w:val="0E440D34"/>
    <w:rsid w:val="0E4E615B"/>
    <w:rsid w:val="0ED21DCC"/>
    <w:rsid w:val="0FC74F84"/>
    <w:rsid w:val="0FD24677"/>
    <w:rsid w:val="102F4ABA"/>
    <w:rsid w:val="11BD15F7"/>
    <w:rsid w:val="128B205A"/>
    <w:rsid w:val="12D00A95"/>
    <w:rsid w:val="1532122F"/>
    <w:rsid w:val="1695798E"/>
    <w:rsid w:val="179606CE"/>
    <w:rsid w:val="17F3568B"/>
    <w:rsid w:val="17F75611"/>
    <w:rsid w:val="186A62A1"/>
    <w:rsid w:val="18EF6539"/>
    <w:rsid w:val="199678C4"/>
    <w:rsid w:val="1BE73264"/>
    <w:rsid w:val="1BF11B78"/>
    <w:rsid w:val="1D7F6498"/>
    <w:rsid w:val="1D847CE0"/>
    <w:rsid w:val="1DDE692B"/>
    <w:rsid w:val="1E2B1474"/>
    <w:rsid w:val="1E3D5D47"/>
    <w:rsid w:val="1E562965"/>
    <w:rsid w:val="1E5E5F88"/>
    <w:rsid w:val="1F5C1DA9"/>
    <w:rsid w:val="20293025"/>
    <w:rsid w:val="21156B08"/>
    <w:rsid w:val="22BB3763"/>
    <w:rsid w:val="23035551"/>
    <w:rsid w:val="231150B3"/>
    <w:rsid w:val="2399780E"/>
    <w:rsid w:val="241C100C"/>
    <w:rsid w:val="261C550B"/>
    <w:rsid w:val="267442D0"/>
    <w:rsid w:val="274433AE"/>
    <w:rsid w:val="27603CB3"/>
    <w:rsid w:val="27E4417C"/>
    <w:rsid w:val="28040F0E"/>
    <w:rsid w:val="286D7150"/>
    <w:rsid w:val="29863E1F"/>
    <w:rsid w:val="29AC7C20"/>
    <w:rsid w:val="2AD72A28"/>
    <w:rsid w:val="2B0E3775"/>
    <w:rsid w:val="2C4C4CD2"/>
    <w:rsid w:val="2C534988"/>
    <w:rsid w:val="2C90798A"/>
    <w:rsid w:val="2CD6656E"/>
    <w:rsid w:val="2D2E7395"/>
    <w:rsid w:val="2D9E1C33"/>
    <w:rsid w:val="2E484317"/>
    <w:rsid w:val="2E965A5B"/>
    <w:rsid w:val="2EE23B79"/>
    <w:rsid w:val="2F1B3AB3"/>
    <w:rsid w:val="300F3900"/>
    <w:rsid w:val="304B7F5E"/>
    <w:rsid w:val="308516C3"/>
    <w:rsid w:val="32BA0D69"/>
    <w:rsid w:val="33154745"/>
    <w:rsid w:val="33431F77"/>
    <w:rsid w:val="33A63C74"/>
    <w:rsid w:val="33DF368B"/>
    <w:rsid w:val="34117762"/>
    <w:rsid w:val="343B01DB"/>
    <w:rsid w:val="34A761ED"/>
    <w:rsid w:val="34D57181"/>
    <w:rsid w:val="358B4A6D"/>
    <w:rsid w:val="35A102E3"/>
    <w:rsid w:val="36DE425D"/>
    <w:rsid w:val="371B57B9"/>
    <w:rsid w:val="376D6DA3"/>
    <w:rsid w:val="3A8810A7"/>
    <w:rsid w:val="3B032489"/>
    <w:rsid w:val="3C0B4937"/>
    <w:rsid w:val="3C74460B"/>
    <w:rsid w:val="3C7A386B"/>
    <w:rsid w:val="3D2969E9"/>
    <w:rsid w:val="3DA14EAF"/>
    <w:rsid w:val="3DCA05E5"/>
    <w:rsid w:val="3DD47192"/>
    <w:rsid w:val="3DF91594"/>
    <w:rsid w:val="3EC72996"/>
    <w:rsid w:val="3F0B69A6"/>
    <w:rsid w:val="3F935DBA"/>
    <w:rsid w:val="40671B96"/>
    <w:rsid w:val="4121727B"/>
    <w:rsid w:val="41551106"/>
    <w:rsid w:val="41A64FDD"/>
    <w:rsid w:val="43A35C15"/>
    <w:rsid w:val="43D0590F"/>
    <w:rsid w:val="44977B64"/>
    <w:rsid w:val="45202C09"/>
    <w:rsid w:val="48177178"/>
    <w:rsid w:val="48AC043B"/>
    <w:rsid w:val="49D97467"/>
    <w:rsid w:val="4A06073F"/>
    <w:rsid w:val="4A6B1749"/>
    <w:rsid w:val="4A995804"/>
    <w:rsid w:val="4AF71050"/>
    <w:rsid w:val="4C0B44E0"/>
    <w:rsid w:val="4C462958"/>
    <w:rsid w:val="4CA029E2"/>
    <w:rsid w:val="4D0A29E9"/>
    <w:rsid w:val="4E217310"/>
    <w:rsid w:val="4EAC1FAA"/>
    <w:rsid w:val="4EAD2463"/>
    <w:rsid w:val="4F906C5C"/>
    <w:rsid w:val="4FB16C9E"/>
    <w:rsid w:val="50C93151"/>
    <w:rsid w:val="51A234BD"/>
    <w:rsid w:val="520F331D"/>
    <w:rsid w:val="526931A4"/>
    <w:rsid w:val="5293524A"/>
    <w:rsid w:val="52EA6E73"/>
    <w:rsid w:val="52EE3534"/>
    <w:rsid w:val="536B0E1B"/>
    <w:rsid w:val="541062E2"/>
    <w:rsid w:val="54131573"/>
    <w:rsid w:val="545126D9"/>
    <w:rsid w:val="54BE06B2"/>
    <w:rsid w:val="5543118E"/>
    <w:rsid w:val="55FF1E3B"/>
    <w:rsid w:val="568B7EFD"/>
    <w:rsid w:val="57452F9B"/>
    <w:rsid w:val="5870229A"/>
    <w:rsid w:val="58A15C30"/>
    <w:rsid w:val="58ED73FD"/>
    <w:rsid w:val="5A225816"/>
    <w:rsid w:val="5AA7687E"/>
    <w:rsid w:val="5AE80F38"/>
    <w:rsid w:val="5C606182"/>
    <w:rsid w:val="5CE658E5"/>
    <w:rsid w:val="5D3C3336"/>
    <w:rsid w:val="5D3C394D"/>
    <w:rsid w:val="5DD12FD7"/>
    <w:rsid w:val="5E0A3443"/>
    <w:rsid w:val="5F447546"/>
    <w:rsid w:val="5FC607EC"/>
    <w:rsid w:val="6143110B"/>
    <w:rsid w:val="61556916"/>
    <w:rsid w:val="620C1A75"/>
    <w:rsid w:val="622D5352"/>
    <w:rsid w:val="62461DAA"/>
    <w:rsid w:val="62766580"/>
    <w:rsid w:val="627F7766"/>
    <w:rsid w:val="64405216"/>
    <w:rsid w:val="644901BF"/>
    <w:rsid w:val="648F1CFA"/>
    <w:rsid w:val="67A70FF2"/>
    <w:rsid w:val="67DB7004"/>
    <w:rsid w:val="691B1DAE"/>
    <w:rsid w:val="6A356DEA"/>
    <w:rsid w:val="6ACD532A"/>
    <w:rsid w:val="6BB27615"/>
    <w:rsid w:val="6C7B1773"/>
    <w:rsid w:val="6C9E6D4F"/>
    <w:rsid w:val="6CA64085"/>
    <w:rsid w:val="6D9C7C33"/>
    <w:rsid w:val="6ED17CE4"/>
    <w:rsid w:val="6EDD73CF"/>
    <w:rsid w:val="6EF107DA"/>
    <w:rsid w:val="6EF26599"/>
    <w:rsid w:val="6F923CB3"/>
    <w:rsid w:val="6F965FF6"/>
    <w:rsid w:val="70564849"/>
    <w:rsid w:val="708E10B8"/>
    <w:rsid w:val="7091164D"/>
    <w:rsid w:val="714C76FD"/>
    <w:rsid w:val="71920136"/>
    <w:rsid w:val="71EE26BD"/>
    <w:rsid w:val="73BC418E"/>
    <w:rsid w:val="73E102A1"/>
    <w:rsid w:val="749A2C7A"/>
    <w:rsid w:val="74EE2889"/>
    <w:rsid w:val="75A034E0"/>
    <w:rsid w:val="765406AD"/>
    <w:rsid w:val="765C108A"/>
    <w:rsid w:val="76B23284"/>
    <w:rsid w:val="77296A24"/>
    <w:rsid w:val="776B6594"/>
    <w:rsid w:val="777874E6"/>
    <w:rsid w:val="78E26444"/>
    <w:rsid w:val="78F32FE6"/>
    <w:rsid w:val="796B468C"/>
    <w:rsid w:val="79BB1C87"/>
    <w:rsid w:val="79D44FFC"/>
    <w:rsid w:val="7A477C0D"/>
    <w:rsid w:val="7A52332E"/>
    <w:rsid w:val="7A6B71BE"/>
    <w:rsid w:val="7D295D52"/>
    <w:rsid w:val="7E9E0670"/>
    <w:rsid w:val="7EBE43F3"/>
    <w:rsid w:val="7FAB790E"/>
    <w:rsid w:val="7FB03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99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baby</Company>
  <Pages>3</Pages>
  <Words>810</Words>
  <Characters>1003</Characters>
  <Lines>10</Lines>
  <Paragraphs>3</Paragraphs>
  <TotalTime>3</TotalTime>
  <ScaleCrop>false</ScaleCrop>
  <LinksUpToDate>false</LinksUpToDate>
  <CharactersWithSpaces>1034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2018-09-19T10:29:00Z</dcterms:created>
  <dc:creator>baby</dc:creator>
  <cp:lastModifiedBy>月半1387538483</cp:lastModifiedBy>
  <cp:lastPrinted>2023-09-01T08:26:45Z</cp:lastPrinted>
  <dcterms:modified xsi:type="dcterms:W3CDTF">2023-09-01T08:29:34Z</dcterms:modified>
  <dc:title>第七届全国无形资产理论与实务研讨会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4A24C53FED014C4AB580E0FD8FF04E67_13</vt:lpwstr>
  </property>
</Properties>
</file>